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8" w:lineRule="atLeast"/>
        <w:ind w:left="0" w:right="0" w:firstLine="0"/>
        <w:rPr>
          <w:rFonts w:ascii="微软雅黑" w:hAnsi="微软雅黑" w:eastAsia="微软雅黑" w:cs="微软雅黑"/>
          <w:b/>
          <w:i w:val="0"/>
          <w:caps w:val="0"/>
          <w:color w:val="222222"/>
          <w:spacing w:val="0"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40"/>
          <w:szCs w:val="40"/>
          <w:bdr w:val="none" w:color="auto" w:sz="0" w:space="0"/>
          <w:shd w:val="clear" w:fill="FFFFFF"/>
        </w:rPr>
        <w:t>民间艺术价值何在？看日本民艺的发展之路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4" w:beforeAutospacing="0" w:after="24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5718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777777"/>
          <w:spacing w:val="0"/>
          <w:kern w:val="0"/>
          <w:sz w:val="15"/>
          <w:szCs w:val="15"/>
          <w:bdr w:val="single" w:color="999999" w:sz="4" w:space="0"/>
          <w:shd w:val="clear" w:fill="FFFFFF"/>
          <w:lang w:val="en-US" w:eastAsia="zh-CN" w:bidi="ar"/>
        </w:rPr>
        <w:t>原创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57180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777777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读日本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57180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777777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2019-01-11 10:21:39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32" w:beforeAutospacing="0" w:after="552" w:afterAutospacing="0" w:line="384" w:lineRule="atLeast"/>
        <w:ind w:left="0" w:right="0"/>
        <w:rPr>
          <w:b/>
          <w:color w:val="0000FF"/>
          <w:sz w:val="28"/>
          <w:szCs w:val="28"/>
        </w:rPr>
      </w:pPr>
      <w:r>
        <w:rPr>
          <w:rStyle w:val="5"/>
          <w:b/>
          <w:i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</w:rPr>
        <w:t>民艺之父柳宗悦——</w:t>
      </w:r>
      <w:r>
        <w:rPr>
          <w:rStyle w:val="5"/>
          <w:b/>
          <w:i w:val="0"/>
          <w:caps w:val="0"/>
          <w:color w:val="0000FF"/>
          <w:spacing w:val="0"/>
          <w:sz w:val="28"/>
          <w:szCs w:val="28"/>
          <w:bdr w:val="none" w:color="auto" w:sz="0" w:space="0"/>
          <w:shd w:val="clear" w:fill="FFFFFF"/>
        </w:rPr>
        <w:t>器物因被使用而美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482" w:afterAutospacing="0" w:line="336" w:lineRule="atLeast"/>
        <w:ind w:left="0" w:right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日前，东京21_21DesignSight正在举办由产品设计师Naoto Fukasawa（深澤直人）策划执导的“MINGEI——Another Kind of Art”（民艺——另一种艺术）展览。在中国，由日本民艺浪潮引起的讨论也在持续。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left"/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715000" cy="31242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482" w:afterAutospacing="0" w:line="336" w:lineRule="atLeast"/>
        <w:ind w:left="0" w:right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1925年，日本艺术大师柳宗悦先生首次创造性的提出</w:t>
      </w:r>
      <w:r>
        <w:rPr>
          <w:rStyle w:val="5"/>
          <w:rFonts w:hint="eastAsia" w:ascii="楷体" w:hAnsi="楷体" w:eastAsia="楷体" w:cs="楷体"/>
          <w:b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“民艺”</w:t>
      </w:r>
      <w:r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一词。他将由匿名工匠制作的手工艺品命名为“民艺”，他曾对这些器物有过这样一段生动地描述：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482" w:afterAutospacing="0" w:line="336" w:lineRule="atLeast"/>
        <w:ind w:left="0" w:right="0"/>
        <w:rPr>
          <w:rFonts w:hint="eastAsia" w:ascii="楷体" w:hAnsi="楷体" w:eastAsia="楷体" w:cs="楷体"/>
          <w:sz w:val="24"/>
          <w:szCs w:val="24"/>
        </w:rPr>
      </w:pPr>
      <w:r>
        <w:rPr>
          <w:rStyle w:val="5"/>
          <w:rFonts w:hint="eastAsia" w:ascii="楷体" w:hAnsi="楷体" w:eastAsia="楷体" w:cs="楷体"/>
          <w:b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“器物因被使用而美，美则惹人喜爱，人因喜爱而更频繁使用，彼此温暖、彼此相爱，</w:t>
      </w:r>
      <w:bookmarkStart w:id="0" w:name="_GoBack"/>
      <w:bookmarkEnd w:id="0"/>
      <w:r>
        <w:rPr>
          <w:rStyle w:val="5"/>
          <w:rFonts w:hint="eastAsia" w:ascii="楷体" w:hAnsi="楷体" w:eastAsia="楷体" w:cs="楷体"/>
          <w:b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一起共渡每一天。”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482" w:afterAutospacing="0" w:line="336" w:lineRule="atLeast"/>
        <w:ind w:left="0" w:right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民艺的定义基于日常气候和习俗，代代相传，在材料、色彩、工艺、应用、形状等方面不断发展，并演变为创新，形成了许多富有想象力的原创作品，这些作品不受任何一种形式或类型的约束。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left"/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715000" cy="4448175"/>
            <wp:effectExtent l="0" t="0" r="0" b="190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2" w:lineRule="atLeast"/>
        <w:ind w:left="0" w:right="0"/>
        <w:jc w:val="center"/>
        <w:rPr>
          <w:rFonts w:hint="eastAsia" w:ascii="楷体" w:hAnsi="楷体" w:eastAsia="楷体" w:cs="楷体"/>
          <w:color w:val="777777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777777"/>
          <w:spacing w:val="0"/>
          <w:sz w:val="24"/>
          <w:szCs w:val="24"/>
          <w:bdr w:val="none" w:color="auto" w:sz="0" w:space="0"/>
          <w:shd w:val="clear" w:fill="FFFFFF"/>
        </w:rPr>
        <w:t>- 鉄絵緑差松文甕 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482" w:afterAutospacing="0" w:line="336" w:lineRule="atLeast"/>
        <w:ind w:left="0" w:right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民艺运动挑战了社会对艺术的狭隘定义。传统上，许多人认为艺术只是由艺术家设计的作品，与工匠制作的功能物品分开。</w:t>
      </w:r>
      <w:r>
        <w:rPr>
          <w:rStyle w:val="5"/>
          <w:rFonts w:hint="eastAsia" w:ascii="楷体" w:hAnsi="楷体" w:eastAsia="楷体" w:cs="楷体"/>
          <w:b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而民艺专注于普通人制作的日常物品，并不是专业艺术家制作的高度精致的艺术品</w:t>
      </w:r>
      <w:r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left"/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096000" cy="2400300"/>
            <wp:effectExtent l="0" t="0" r="0" b="762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482" w:afterAutospacing="0" w:line="336" w:lineRule="atLeast"/>
        <w:ind w:left="0" w:right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1936年，在多方支持下，柳宗悦在日本建立了日本民艺馆（地址位于东京都目黒区驹场４丁目３−33），并在日本及东亚地区收集手工艺作品并举办大型展览。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left"/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086225" cy="3990975"/>
            <wp:effectExtent l="0" t="0" r="13335" b="190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2" w:lineRule="atLeast"/>
        <w:ind w:left="0" w:right="0"/>
        <w:jc w:val="center"/>
        <w:rPr>
          <w:rFonts w:hint="eastAsia" w:ascii="楷体" w:hAnsi="楷体" w:eastAsia="楷体" w:cs="楷体"/>
          <w:color w:val="777777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777777"/>
          <w:spacing w:val="0"/>
          <w:sz w:val="24"/>
          <w:szCs w:val="24"/>
          <w:bdr w:val="none" w:color="auto" w:sz="0" w:space="0"/>
          <w:shd w:val="clear" w:fill="FFFFFF"/>
        </w:rPr>
        <w:t>- 日本民艺馆部分藏品 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482" w:afterAutospacing="0" w:line="336" w:lineRule="atLeast"/>
        <w:ind w:left="0" w:right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上个世纪二三十年代的民艺运动，对如今日本及世界的设计产生的影响十分广泛。具体说来体现在以下方面：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32" w:beforeAutospacing="0" w:after="552" w:afterAutospacing="0" w:line="384" w:lineRule="atLeast"/>
        <w:ind w:left="0" w:right="0"/>
        <w:rPr>
          <w:rFonts w:hint="eastAsia" w:ascii="楷体" w:hAnsi="楷体" w:eastAsia="楷体" w:cs="楷体"/>
          <w:b/>
          <w:color w:val="222222"/>
          <w:sz w:val="24"/>
          <w:szCs w:val="24"/>
        </w:rPr>
      </w:pPr>
      <w:r>
        <w:rPr>
          <w:rFonts w:hint="eastAsia" w:ascii="楷体" w:hAnsi="楷体" w:eastAsia="楷体" w:cs="楷体"/>
          <w:b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第1则：</w:t>
      </w:r>
      <w:r>
        <w:rPr>
          <w:rStyle w:val="5"/>
          <w:rFonts w:hint="eastAsia" w:ascii="楷体" w:hAnsi="楷体" w:eastAsia="楷体" w:cs="楷体"/>
          <w:b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强调“手工艺”是人性的象征，“手”具有“造化之妙”。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482" w:afterAutospacing="0" w:line="336" w:lineRule="atLeast"/>
        <w:ind w:left="0" w:right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随着现代机械技术的发展，机器逐渐代替传统的手工制作。柳宗悦认为</w:t>
      </w:r>
      <w:r>
        <w:rPr>
          <w:rStyle w:val="5"/>
          <w:rFonts w:hint="eastAsia" w:ascii="楷体" w:hAnsi="楷体" w:eastAsia="楷体" w:cs="楷体"/>
          <w:b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手工技艺是“现代机械工业背景下被压抑的人性的复兴”</w:t>
      </w:r>
      <w:r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，机器能提高效率，却无法连接制造者与使用者的内心，只有用心感受去制造与生产，才能真正以人为本，是器物具有人性的光辉。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left"/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096000" cy="6248400"/>
            <wp:effectExtent l="0" t="0" r="0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2" w:lineRule="atLeast"/>
        <w:ind w:left="0" w:right="0"/>
        <w:jc w:val="center"/>
        <w:rPr>
          <w:rFonts w:hint="eastAsia" w:ascii="楷体" w:hAnsi="楷体" w:eastAsia="楷体" w:cs="楷体"/>
          <w:color w:val="777777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777777"/>
          <w:spacing w:val="0"/>
          <w:sz w:val="24"/>
          <w:szCs w:val="24"/>
          <w:bdr w:val="none" w:color="auto" w:sz="0" w:space="0"/>
          <w:shd w:val="clear" w:fill="FFFFFF"/>
        </w:rPr>
        <w:t>- 明治时期消防员的外套 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482" w:afterAutospacing="0" w:line="336" w:lineRule="atLeast"/>
        <w:ind w:left="0" w:right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我们的手具有“造化之妙”，或推、拉、握、撤、叩、抚、扬、撑，上下纵横；或斜、强、静、柔、快，应物应事极其自如。人类以其智慧手工制作了种种工具，使手的“造化之妙”与力量得以延伸，“手又增添了更加不可思议的技巧，在世界上创造了无数的美的器物……多数最美的器物都是使用极简单的工具制造的。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left"/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162300" cy="4219575"/>
            <wp:effectExtent l="0" t="0" r="7620" b="1905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2" w:lineRule="atLeast"/>
        <w:ind w:left="0" w:right="0"/>
        <w:jc w:val="center"/>
        <w:rPr>
          <w:rFonts w:hint="eastAsia" w:ascii="楷体" w:hAnsi="楷体" w:eastAsia="楷体" w:cs="楷体"/>
          <w:color w:val="777777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777777"/>
          <w:spacing w:val="0"/>
          <w:sz w:val="24"/>
          <w:szCs w:val="24"/>
          <w:bdr w:val="none" w:color="auto" w:sz="0" w:space="0"/>
          <w:shd w:val="clear" w:fill="FFFFFF"/>
        </w:rPr>
        <w:t>- 柳宗悦（1889-1961）-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32" w:beforeAutospacing="0" w:after="552" w:afterAutospacing="0" w:line="384" w:lineRule="atLeast"/>
        <w:ind w:left="0" w:right="0"/>
        <w:rPr>
          <w:rFonts w:hint="eastAsia" w:ascii="楷体" w:hAnsi="楷体" w:eastAsia="楷体" w:cs="楷体"/>
          <w:b/>
          <w:color w:val="222222"/>
          <w:sz w:val="24"/>
          <w:szCs w:val="24"/>
        </w:rPr>
      </w:pPr>
      <w:r>
        <w:rPr>
          <w:rFonts w:hint="eastAsia" w:ascii="楷体" w:hAnsi="楷体" w:eastAsia="楷体" w:cs="楷体"/>
          <w:b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第</w:t>
      </w:r>
      <w:r>
        <w:rPr>
          <w:rStyle w:val="5"/>
          <w:rFonts w:hint="eastAsia" w:ascii="楷体" w:hAnsi="楷体" w:eastAsia="楷体" w:cs="楷体"/>
          <w:b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楷体" w:hAnsi="楷体" w:eastAsia="楷体" w:cs="楷体"/>
          <w:b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则：</w:t>
      </w:r>
      <w:r>
        <w:rPr>
          <w:rStyle w:val="5"/>
          <w:rFonts w:hint="eastAsia" w:ascii="楷体" w:hAnsi="楷体" w:eastAsia="楷体" w:cs="楷体"/>
          <w:b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民艺具有独特的地方民族性。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482" w:afterAutospacing="0" w:line="336" w:lineRule="atLeast"/>
        <w:ind w:left="0" w:right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器物的材料、地方风俗、美的意识，决定了器物的形体、色彩、纹样等。而这些顺应自然的条件如天然材料与风土气候，促进了特殊的乡土工艺的生长。手工艺的地方性特质形成了民族本身固有的美。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left"/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715000" cy="4438650"/>
            <wp:effectExtent l="0" t="0" r="0" b="1143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2" w:lineRule="atLeast"/>
        <w:ind w:left="0" w:right="0"/>
        <w:jc w:val="center"/>
        <w:rPr>
          <w:rFonts w:hint="eastAsia" w:ascii="楷体" w:hAnsi="楷体" w:eastAsia="楷体" w:cs="楷体"/>
          <w:color w:val="777777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777777"/>
          <w:spacing w:val="0"/>
          <w:sz w:val="24"/>
          <w:szCs w:val="24"/>
          <w:bdr w:val="none" w:color="auto" w:sz="0" w:space="0"/>
          <w:shd w:val="clear" w:fill="FFFFFF"/>
        </w:rPr>
        <w:t>- 染付草文猪口 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32" w:beforeAutospacing="0" w:after="552" w:afterAutospacing="0" w:line="384" w:lineRule="atLeast"/>
        <w:ind w:left="0" w:right="0"/>
        <w:rPr>
          <w:rFonts w:hint="eastAsia" w:ascii="楷体" w:hAnsi="楷体" w:eastAsia="楷体" w:cs="楷体"/>
          <w:b/>
          <w:color w:val="222222"/>
          <w:sz w:val="24"/>
          <w:szCs w:val="24"/>
        </w:rPr>
      </w:pPr>
      <w:r>
        <w:rPr>
          <w:rFonts w:hint="eastAsia" w:ascii="楷体" w:hAnsi="楷体" w:eastAsia="楷体" w:cs="楷体"/>
          <w:b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第3则：</w:t>
      </w:r>
      <w:r>
        <w:rPr>
          <w:rStyle w:val="5"/>
          <w:rFonts w:hint="eastAsia" w:ascii="楷体" w:hAnsi="楷体" w:eastAsia="楷体" w:cs="楷体"/>
          <w:b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民艺的实用性与亲近性。: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482" w:afterAutospacing="0" w:line="336" w:lineRule="atLeast"/>
        <w:ind w:left="0" w:right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所谓民艺，就是我们日常生活中每天使用的由不知名工匠制作出来的器物。民艺之美的含义在于“用即是美”。美由用而生发，离开用便不再是民艺之美。而用，既是物之用，又是心之用。为什么匿名工艺制作的器物是美的？柳宗悦认为这是“信任与美丽”深层联系的结果，是日与夜相伴使用产生与器物的感情之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left"/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715000" cy="4610100"/>
            <wp:effectExtent l="0" t="0" r="0" b="7620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2" w:lineRule="atLeast"/>
        <w:ind w:left="0" w:right="0"/>
        <w:jc w:val="center"/>
        <w:rPr>
          <w:rFonts w:hint="eastAsia" w:ascii="楷体" w:hAnsi="楷体" w:eastAsia="楷体" w:cs="楷体"/>
          <w:color w:val="777777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777777"/>
          <w:spacing w:val="0"/>
          <w:sz w:val="24"/>
          <w:szCs w:val="24"/>
          <w:bdr w:val="none" w:color="auto" w:sz="0" w:space="0"/>
          <w:shd w:val="clear" w:fill="FFFFFF"/>
        </w:rPr>
        <w:t>- 三河万歳衣裳裂 -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left"/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715000" cy="4752975"/>
            <wp:effectExtent l="0" t="0" r="0" b="1905"/>
            <wp:docPr id="1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2" w:lineRule="atLeast"/>
        <w:ind w:left="0" w:right="0"/>
        <w:jc w:val="center"/>
        <w:rPr>
          <w:rFonts w:hint="eastAsia" w:ascii="楷体" w:hAnsi="楷体" w:eastAsia="楷体" w:cs="楷体"/>
          <w:color w:val="777777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777777"/>
          <w:spacing w:val="0"/>
          <w:sz w:val="24"/>
          <w:szCs w:val="24"/>
          <w:bdr w:val="none" w:color="auto" w:sz="0" w:space="0"/>
          <w:shd w:val="clear" w:fill="FFFFFF"/>
        </w:rPr>
        <w:t>- 蓮葉型狗足膳 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482" w:afterAutospacing="0" w:line="336" w:lineRule="atLeast"/>
        <w:ind w:left="0" w:right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传统的观点认为艺术与人的生活总会保持一定的疏离感，而强调实用性和功能性的民艺则以人的生活为基本出发点，柳宗悦先生发起的这场民艺使生活在机械时代的人们拥有了对器物“返璞归真”的情感，从这个角度了解日本</w:t>
      </w:r>
      <w:r>
        <w:rPr>
          <w:rStyle w:val="5"/>
          <w:rFonts w:hint="eastAsia" w:ascii="楷体" w:hAnsi="楷体" w:eastAsia="楷体" w:cs="楷体"/>
          <w:b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对于手工的敬畏，也即是对于自然的敬畏、生命的敬畏</w:t>
      </w:r>
      <w:r>
        <w:rPr>
          <w:rFonts w:hint="eastAsia" w:ascii="楷体" w:hAnsi="楷体" w:eastAsia="楷体" w:cs="楷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rPr>
          <w:rFonts w:hint="eastAsia" w:ascii="楷体" w:hAnsi="楷体" w:eastAsia="楷体" w:cs="楷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90C26"/>
    <w:rsid w:val="10990C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2019-01-12T03:45:00Z</dcterms:created>
  <dc:creator>戴智堂</dc:creator>
  <cp:lastModifiedBy>戴智堂</cp:lastModifiedBy>
  <dcterms:modified xsi:type="dcterms:W3CDTF">2019-01-12T07:46:25Z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