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r>
        <w:rPr>
          <w:rFonts w:hint="eastAsia"/>
          <w:sz w:val="28"/>
          <w:szCs w:val="36"/>
        </w:rPr>
        <w:t>企业到底需要什么样的校企合作？</w:t>
      </w:r>
    </w:p>
    <w:p>
      <w:pPr>
        <w:rPr>
          <w:rFonts w:hint="eastAsia"/>
        </w:rPr>
      </w:pPr>
    </w:p>
    <w:p>
      <w:pPr>
        <w:jc w:val="center"/>
        <w:rPr>
          <w:rFonts w:hint="eastAsia"/>
        </w:rPr>
      </w:pPr>
      <w:r>
        <w:rPr>
          <w:rFonts w:hint="eastAsia"/>
        </w:rPr>
        <w:t>2018-01-23 职业杂志社</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校企合作，是技工教育区别于其他教育的重要特征，也是技工教育的生存基础。推行技工教育以来， 校企合作一直陪伴左右。但是，在新的时期，校企合作出现了“学校热，企业冷”的情况。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为什么会出现这种情况？企业到底需要什么样的校企合作？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在技工院校高技能人才培养联盟的校企合作座谈会上，来自京东集团、SMC（中国）有限公司、广东长虹电子有限公司、长城汽车股份有限公司、京东方科技集团股份有限公司、优卡（北京）科技有限公司的代表，从不同角度，谈了所在企业开展校企合作的情况，及他们对校企合作的看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此外，本刊记者还通过走访东风商用车公司、湖北十八匠文化发展投资有限公司，以及湖北传媒摄影技师学院、武汉铁路技师学院，了解了他们开展校企合作的情况，听取了他们对校企合作的建议。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本期专题策划，将结合他们的访谈，聚焦“企业到底需要什么样样的校企合作”。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湖北十八匠文化发展投资有限公司与湖北省民间工艺技师学院:技工教育与文创产业的跨界融合发展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一、校企合作的基本做法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湖北省民间工艺技师学院是整合湖北省创业高级技工学校，于2015年经湖北省人民政府批准成立的一所全日制技工学校。学校先后获教育部、人社部、财政部重点专业、实训基地项目4项；文化部非遗保护项目1项；省文化厅非遗保护项目1项。中央财政支持重点建设的专业3个；民间工艺专业为全国职业院校民族文化传承与创新示范专业，有省级品牌专业1个；省级重点专业5个；省级高技能人才培养工作点站3个，目前开设专业16个，其中与“中国大能手”共建专业4个。现有在籍学生5000 余人。学校现有专任教师337人，其中专业教师189 人，硕士、本科学历占93.2%；副高以上职称占31%，中级职称占63%；“双师型”教师占专业教师总数的76%。</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w:t>
      </w:r>
      <w:r>
        <w:rPr>
          <w:rFonts w:hint="eastAsia" w:asciiTheme="minorEastAsia" w:hAnsiTheme="minorEastAsia" w:eastAsiaTheme="minorEastAsia" w:cstheme="minorEastAsia"/>
          <w:sz w:val="22"/>
          <w:szCs w:val="28"/>
          <w:lang w:val="en-US" w:eastAsia="zh-CN"/>
        </w:rPr>
        <w:t xml:space="preserve">   </w:t>
      </w:r>
      <w:r>
        <w:rPr>
          <w:rFonts w:hint="eastAsia" w:asciiTheme="minorEastAsia" w:hAnsiTheme="minorEastAsia" w:eastAsiaTheme="minorEastAsia" w:cstheme="minorEastAsia"/>
          <w:sz w:val="22"/>
          <w:szCs w:val="28"/>
        </w:rPr>
        <w:t>在文化部非遗司充分肯定的非遗保护“学校+公司+基地”的“荆州模式”基础上，打造“院（湖北省民间工艺技师学院）＋坊（十八匠工作坊）＋馆（荆楚非物质文化遗产博物馆）＋中心（荆楚手工艺产业研究中心）＋公司（湖北十八匠文化发展投资有限公司）”五位一体的传统工艺传承保护和发展的市场化新模式。截至目前，已有14名民间工艺专业学生获市民间工艺技术能手称号；2名老师被评为“荆州工匠”，学生民间工艺作品获全国一等奖2 个，二等奖4个，参加荆州市青年人才创新创业大赛和“湖北礼道”旅游商品创意设计大赛均获银奖。校企合作基本做法如下。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w:t>
      </w:r>
      <w:r>
        <w:rPr>
          <w:rFonts w:hint="eastAsia" w:asciiTheme="minorEastAsia" w:hAnsiTheme="minorEastAsia" w:eastAsiaTheme="minorEastAsia" w:cstheme="minorEastAsia"/>
          <w:sz w:val="22"/>
          <w:szCs w:val="28"/>
          <w:lang w:val="en-US" w:eastAsia="zh-CN"/>
        </w:rPr>
        <w:t xml:space="preserve">  </w:t>
      </w:r>
      <w:r>
        <w:rPr>
          <w:rFonts w:hint="eastAsia" w:asciiTheme="minorEastAsia" w:hAnsiTheme="minorEastAsia" w:eastAsiaTheme="minorEastAsia" w:cstheme="minorEastAsia"/>
          <w:sz w:val="22"/>
          <w:szCs w:val="28"/>
        </w:rPr>
        <w:t>1.深度合作，共同制订《校企民间传统工艺一体化培养方案》。调研民间工艺中各项目的工序特点，技能大师与专业教师联合析出重要教学资源及教学因子，联合确定典型性工作任务；与企业嫁接，联合制定课程标准，由学校、企业（技能大师）、专家组成的团队对开发的一体化人才培养方案的教学因子、典型性工作任务、教学规律及教学的合理性进行相关的论证。学</w:t>
      </w:r>
      <w:bookmarkStart w:id="0" w:name="_GoBack"/>
      <w:bookmarkEnd w:id="0"/>
      <w:r>
        <w:rPr>
          <w:rFonts w:hint="eastAsia" w:asciiTheme="minorEastAsia" w:hAnsiTheme="minorEastAsia" w:eastAsiaTheme="minorEastAsia" w:cstheme="minorEastAsia"/>
          <w:sz w:val="22"/>
          <w:szCs w:val="28"/>
        </w:rPr>
        <w:t>校建设的民间传统工艺（楚式漆器髹饰技艺）专业一体化课程方案中级工由5个部分构成，分别为楚式漆器简单木胎制作、漆板髹漆制作、彩绘临摹、成品制作、产品销售。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2.实施“学徒制+小班制+模块化”教学模式，实现教学做合一。以学生民间工艺技能学习为主线，注重学生基础理论与技能的结合，其课程由4个一级模块课程（职业基本素质模块课程、职业素质工学模块课程、项目导向工学模块课程、职业素质拓展模块课程）和9个二级模块课程构成，以求实现理论指导实践，实践验证理论，理论实践相结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3.实行“双带头人负责制”，构建“大师+ 专任教师”的教学团队。双带头人由技能大师+专业教师构成，技能大师负责学生技能实践，专业教师负责理论课程，技能大师与专任教师共同探讨本专业中技艺（大师）——理论（教师）——技能（学生）的传习问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w:t>
      </w:r>
      <w:r>
        <w:rPr>
          <w:rFonts w:hint="eastAsia" w:asciiTheme="minorEastAsia" w:hAnsiTheme="minorEastAsia" w:eastAsiaTheme="minorEastAsia" w:cstheme="minorEastAsia"/>
          <w:sz w:val="22"/>
          <w:szCs w:val="28"/>
          <w:lang w:val="en-US" w:eastAsia="zh-CN"/>
        </w:rPr>
        <w:t xml:space="preserve">  </w:t>
      </w:r>
      <w:r>
        <w:rPr>
          <w:rFonts w:hint="eastAsia" w:asciiTheme="minorEastAsia" w:hAnsiTheme="minorEastAsia" w:eastAsiaTheme="minorEastAsia" w:cstheme="minorEastAsia"/>
          <w:sz w:val="22"/>
          <w:szCs w:val="28"/>
        </w:rPr>
        <w:t>4.多方参与构建以职业能力考核为主导的评价体系。在实施过程中形成了三种评价体系，一是采用形成性能力考核方案对学生的学习情况进行综合性考核；二是创新能力考核，即在规定的时间内完成对一项实践内容进行考核，对整个运行过程进行评价；三是实施三方评价考核，学校、公司、技能大师共同对学生的学习情况进行考核。</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二、校企合作的主要成效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1.形成了“技工教育培训园、非遗传承园、创业产业园”的“三园互动”办学模式。打造了“校企合一、校景合一、校院合一”的技工人才培养特色。</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2.创新民间工艺技能人才培养模式，积极开发民间工艺教材与精品课程。2016年完成湖北省紧缺技能人才教材《楚式漆艺》教材1门，2017年完成湖北省省级精品课程《磨鹰风筝》1门。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3.培养民族技艺人才，传承和发展民族传统工艺与非物质文化遗产。已有3000多名学生听取了技能大师的非遗技能课，768名学生完成了至少一项非遗传统手工技艺的学习与实训。对外年接待青少年、非遗爱好者近万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4.以展促学，以赛促教。自2013年起，公司参加了意大利米兰世博会、世博会、京交会等大型对外展览，每年参加对外文化交流活动30多次。学校、技能大师共同培养的学生参加全国职业院校交流展示活动创作的民间工艺作品获全国一等奖2个， 二等奖4个。</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【企业简介】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湖北十八匠文化发展投资有限公司是一家从事文化产品投资、工艺产品的生产销售、文化艺术活动咨询策划的文化创新企业。荆楚十八匠非遗产业孵化器依托荆州市创业学校荆楚非遗技能传承院，于2013年6月10日组建，运营主体是湖北十八匠文化发展投资有限公司，注册资金1.28 亿元，定位为荆州的民间工艺企业服务，着力于民间工艺产品的研发、设计、生产和销售。两年多来，荆楚非遗文化产业孵化园以现代学徒制的方式，大力培养荆楚非物质文化遗产传承人才，通过产业复制形式，创建“互联网+ 荆楚非遗手艺的电商平台”（荆楚非遗购），提供非遗手艺在线教育、在线培训和在线旅游。</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2015年被荆州市科学技术局认定为“荆州市科技企业孵化器”，2016年11月，根据《湖北省科技企业孵化器认定管理办法》，经荆州市科技局推荐，专家评审和实地考察，学校十八匠非遗产业孵化器被湖北省科技厅关于认定2016年省级科技企业孵化器。公司现在开发出楚式漆器、景泰蓝等18个项目的产品。2017年实现销售收入600万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 w:val="22"/>
          <w:szCs w:val="28"/>
        </w:rPr>
      </w:pP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76EA3"/>
    <w:rsid w:val="54876E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2018-02-01T06:35:00Z</dcterms:created>
  <dc:creator>袋子糖</dc:creator>
  <cp:lastModifiedBy>袋子糖</cp:lastModifiedBy>
  <cp:lastPrinted>2018-02-01T06:41:35Z</cp:lastPrinted>
  <dcterms:modified xsi:type="dcterms:W3CDTF">2018-02-01T06:57:10Z</dcterms:modified>
  <dc:title>企业到底需要什么样的校企合作？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